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9E3EF6" w14:textId="2E5A6190" w:rsidR="00600B56" w:rsidRPr="002A3EE1" w:rsidRDefault="00600B56" w:rsidP="002A3EE1">
      <w:pPr>
        <w:spacing w:line="240" w:lineRule="auto"/>
        <w:ind w:left="360" w:hanging="360"/>
        <w:jc w:val="center"/>
        <w:rPr>
          <w:b/>
          <w:bCs/>
          <w:sz w:val="28"/>
          <w:szCs w:val="28"/>
        </w:rPr>
      </w:pPr>
      <w:r w:rsidRPr="002A3EE1">
        <w:rPr>
          <w:b/>
          <w:bCs/>
          <w:sz w:val="28"/>
          <w:szCs w:val="28"/>
        </w:rPr>
        <w:t>Variables Explanation</w:t>
      </w:r>
    </w:p>
    <w:tbl>
      <w:tblPr>
        <w:tblStyle w:val="TableGrid"/>
        <w:tblW w:w="0" w:type="auto"/>
        <w:tblInd w:w="36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693"/>
        <w:gridCol w:w="6520"/>
      </w:tblGrid>
      <w:tr w:rsidR="00C3210F" w:rsidRPr="00670238" w14:paraId="70C3D8B3" w14:textId="77777777" w:rsidTr="00C3210F">
        <w:tc>
          <w:tcPr>
            <w:tcW w:w="2693" w:type="dxa"/>
            <w:shd w:val="clear" w:color="auto" w:fill="FFFFFF" w:themeFill="background1"/>
          </w:tcPr>
          <w:p w14:paraId="31347B41" w14:textId="119CD7CE" w:rsidR="00C3210F" w:rsidRPr="00670238" w:rsidRDefault="00C3210F" w:rsidP="00600B56">
            <w:pPr>
              <w:rPr>
                <w:rFonts w:ascii="Times" w:hAnsi="Times" w:cs="Times"/>
                <w:b/>
                <w:bCs/>
                <w:sz w:val="20"/>
                <w:szCs w:val="20"/>
              </w:rPr>
            </w:pPr>
            <w:r w:rsidRPr="00670238">
              <w:rPr>
                <w:rFonts w:ascii="Times" w:hAnsi="Times" w:cs="Times"/>
                <w:b/>
                <w:bCs/>
                <w:sz w:val="20"/>
                <w:szCs w:val="20"/>
              </w:rPr>
              <w:t xml:space="preserve">Variable </w:t>
            </w:r>
          </w:p>
        </w:tc>
        <w:tc>
          <w:tcPr>
            <w:tcW w:w="6520" w:type="dxa"/>
            <w:shd w:val="clear" w:color="auto" w:fill="FFFFFF" w:themeFill="background1"/>
          </w:tcPr>
          <w:p w14:paraId="45693931" w14:textId="5D4FCCBC" w:rsidR="00C3210F" w:rsidRPr="00670238" w:rsidRDefault="00C3210F" w:rsidP="00600B56">
            <w:pPr>
              <w:rPr>
                <w:rFonts w:ascii="Times" w:hAnsi="Times" w:cs="Times"/>
                <w:b/>
                <w:bCs/>
                <w:sz w:val="20"/>
                <w:szCs w:val="20"/>
              </w:rPr>
            </w:pPr>
            <w:r w:rsidRPr="00670238">
              <w:rPr>
                <w:rFonts w:ascii="Times" w:hAnsi="Times" w:cs="Times"/>
                <w:b/>
                <w:bCs/>
                <w:sz w:val="20"/>
                <w:szCs w:val="20"/>
              </w:rPr>
              <w:t>Explanation</w:t>
            </w:r>
          </w:p>
        </w:tc>
      </w:tr>
      <w:tr w:rsidR="00C3210F" w:rsidRPr="00670238" w14:paraId="3BE197E0" w14:textId="77777777" w:rsidTr="00C3210F">
        <w:tc>
          <w:tcPr>
            <w:tcW w:w="2693" w:type="dxa"/>
            <w:shd w:val="clear" w:color="auto" w:fill="FFFFFF" w:themeFill="background1"/>
          </w:tcPr>
          <w:p w14:paraId="5022BD51" w14:textId="0F0A935C" w:rsidR="00C3210F" w:rsidRPr="00670238" w:rsidRDefault="00C3210F" w:rsidP="00600B56">
            <w:pPr>
              <w:rPr>
                <w:rFonts w:ascii="Times" w:hAnsi="Times" w:cs="Times"/>
                <w:sz w:val="20"/>
                <w:szCs w:val="20"/>
              </w:rPr>
            </w:pPr>
            <w:r w:rsidRPr="00670238">
              <w:rPr>
                <w:rFonts w:ascii="Times" w:hAnsi="Times" w:cs="Times"/>
                <w:sz w:val="20"/>
                <w:szCs w:val="20"/>
              </w:rPr>
              <w:t>Age</w:t>
            </w:r>
          </w:p>
        </w:tc>
        <w:tc>
          <w:tcPr>
            <w:tcW w:w="6520" w:type="dxa"/>
            <w:shd w:val="clear" w:color="auto" w:fill="FFFFFF" w:themeFill="background1"/>
          </w:tcPr>
          <w:p w14:paraId="38E98024" w14:textId="77777777" w:rsidR="00C3210F" w:rsidRPr="00670238" w:rsidRDefault="00C3210F" w:rsidP="00600B56">
            <w:pPr>
              <w:rPr>
                <w:rFonts w:ascii="Times" w:hAnsi="Times" w:cs="Times"/>
                <w:sz w:val="20"/>
                <w:szCs w:val="20"/>
              </w:rPr>
            </w:pPr>
            <w:r w:rsidRPr="00670238">
              <w:rPr>
                <w:rFonts w:ascii="Times" w:hAnsi="Times" w:cs="Times"/>
                <w:sz w:val="20"/>
                <w:szCs w:val="20"/>
              </w:rPr>
              <w:t xml:space="preserve">Age range of the participant, </w:t>
            </w:r>
          </w:p>
          <w:p w14:paraId="5BF96294" w14:textId="77777777" w:rsidR="00C3210F" w:rsidRPr="00670238" w:rsidRDefault="00C3210F" w:rsidP="00600B56">
            <w:pPr>
              <w:rPr>
                <w:rFonts w:ascii="Times" w:hAnsi="Times" w:cs="Times"/>
                <w:sz w:val="20"/>
                <w:szCs w:val="20"/>
              </w:rPr>
            </w:pPr>
            <w:r w:rsidRPr="00670238">
              <w:rPr>
                <w:rFonts w:ascii="Times" w:hAnsi="Times" w:cs="Times"/>
                <w:sz w:val="20"/>
                <w:szCs w:val="20"/>
              </w:rPr>
              <w:t>15-25,</w:t>
            </w:r>
          </w:p>
          <w:p w14:paraId="5FC5A1EB" w14:textId="3FFEC933" w:rsidR="00C3210F" w:rsidRPr="00670238" w:rsidRDefault="00C3210F" w:rsidP="00600B56">
            <w:pPr>
              <w:rPr>
                <w:rFonts w:ascii="Times" w:hAnsi="Times" w:cs="Times"/>
                <w:sz w:val="20"/>
                <w:szCs w:val="20"/>
              </w:rPr>
            </w:pPr>
            <w:r w:rsidRPr="00670238">
              <w:rPr>
                <w:rFonts w:ascii="Times" w:hAnsi="Times" w:cs="Times"/>
                <w:sz w:val="20"/>
                <w:szCs w:val="20"/>
              </w:rPr>
              <w:t xml:space="preserve">25-34 and so on. </w:t>
            </w:r>
          </w:p>
        </w:tc>
      </w:tr>
      <w:tr w:rsidR="00C3210F" w:rsidRPr="00670238" w14:paraId="5932E6A0" w14:textId="77777777" w:rsidTr="00C3210F">
        <w:tc>
          <w:tcPr>
            <w:tcW w:w="2693" w:type="dxa"/>
            <w:shd w:val="clear" w:color="auto" w:fill="FFFFFF" w:themeFill="background1"/>
          </w:tcPr>
          <w:p w14:paraId="752B42C0" w14:textId="2CD09899" w:rsidR="00C3210F" w:rsidRPr="00670238" w:rsidRDefault="00C3210F" w:rsidP="00600B56">
            <w:pPr>
              <w:rPr>
                <w:rFonts w:ascii="Times" w:hAnsi="Times" w:cs="Times"/>
                <w:b/>
                <w:bCs/>
                <w:sz w:val="20"/>
                <w:szCs w:val="20"/>
              </w:rPr>
            </w:pPr>
            <w:r w:rsidRPr="00670238">
              <w:rPr>
                <w:rFonts w:ascii="Times" w:hAnsi="Times" w:cs="Times"/>
                <w:b/>
                <w:bCs/>
                <w:sz w:val="20"/>
                <w:szCs w:val="20"/>
              </w:rPr>
              <w:t>Age_Coded_Bin</w:t>
            </w:r>
          </w:p>
        </w:tc>
        <w:tc>
          <w:tcPr>
            <w:tcW w:w="6520" w:type="dxa"/>
            <w:shd w:val="clear" w:color="auto" w:fill="FFFFFF" w:themeFill="background1"/>
          </w:tcPr>
          <w:p w14:paraId="6AE5AC63" w14:textId="18A5EF8F" w:rsidR="00C3210F" w:rsidRPr="00670238" w:rsidRDefault="00C3210F" w:rsidP="00AF6FEC">
            <w:pPr>
              <w:rPr>
                <w:rFonts w:ascii="Times" w:hAnsi="Times" w:cs="Times"/>
                <w:sz w:val="20"/>
                <w:szCs w:val="20"/>
              </w:rPr>
            </w:pPr>
            <w:r w:rsidRPr="00670238">
              <w:rPr>
                <w:rFonts w:ascii="Times" w:hAnsi="Times" w:cs="Times"/>
                <w:sz w:val="20"/>
                <w:szCs w:val="20"/>
              </w:rPr>
              <w:t xml:space="preserve">A variable that represents two categories, i.e., </w:t>
            </w:r>
          </w:p>
          <w:p w14:paraId="75F46746" w14:textId="5242E205" w:rsidR="00C3210F" w:rsidRPr="00670238" w:rsidRDefault="00C3210F" w:rsidP="00AF6FEC">
            <w:pPr>
              <w:rPr>
                <w:rFonts w:ascii="Times" w:hAnsi="Times" w:cs="Times"/>
                <w:sz w:val="20"/>
                <w:szCs w:val="20"/>
              </w:rPr>
            </w:pPr>
            <w:r w:rsidRPr="00670238">
              <w:rPr>
                <w:rFonts w:ascii="Times" w:hAnsi="Times" w:cs="Times"/>
                <w:sz w:val="20"/>
                <w:szCs w:val="20"/>
              </w:rPr>
              <w:t>Emerging Adults (15-24)</w:t>
            </w:r>
          </w:p>
          <w:p w14:paraId="17ACBF48" w14:textId="4E911CBA" w:rsidR="00C3210F" w:rsidRPr="00670238" w:rsidRDefault="00C3210F" w:rsidP="00AF6FEC">
            <w:pPr>
              <w:rPr>
                <w:rFonts w:ascii="Times" w:hAnsi="Times" w:cs="Times"/>
                <w:sz w:val="20"/>
                <w:szCs w:val="20"/>
              </w:rPr>
            </w:pPr>
            <w:r w:rsidRPr="00670238">
              <w:rPr>
                <w:rFonts w:ascii="Times" w:hAnsi="Times" w:cs="Times"/>
                <w:sz w:val="20"/>
                <w:szCs w:val="20"/>
              </w:rPr>
              <w:t xml:space="preserve">Adults (25-64). </w:t>
            </w:r>
          </w:p>
        </w:tc>
      </w:tr>
      <w:tr w:rsidR="00C3210F" w:rsidRPr="00670238" w14:paraId="1654A28C" w14:textId="77777777" w:rsidTr="00C3210F">
        <w:tc>
          <w:tcPr>
            <w:tcW w:w="2693" w:type="dxa"/>
            <w:shd w:val="clear" w:color="auto" w:fill="FFFFFF" w:themeFill="background1"/>
          </w:tcPr>
          <w:p w14:paraId="3E7DCB7F" w14:textId="606206D6" w:rsidR="00C3210F" w:rsidRPr="00670238" w:rsidRDefault="00C3210F" w:rsidP="00600B56">
            <w:pPr>
              <w:rPr>
                <w:rFonts w:ascii="Times" w:hAnsi="Times" w:cs="Times"/>
                <w:sz w:val="20"/>
                <w:szCs w:val="20"/>
              </w:rPr>
            </w:pPr>
            <w:r w:rsidRPr="00670238">
              <w:rPr>
                <w:rFonts w:ascii="Times" w:hAnsi="Times" w:cs="Times"/>
                <w:sz w:val="20"/>
                <w:szCs w:val="20"/>
              </w:rPr>
              <w:t>Gender</w:t>
            </w:r>
          </w:p>
        </w:tc>
        <w:tc>
          <w:tcPr>
            <w:tcW w:w="6520" w:type="dxa"/>
            <w:shd w:val="clear" w:color="auto" w:fill="FFFFFF" w:themeFill="background1"/>
          </w:tcPr>
          <w:p w14:paraId="7AF4A46B" w14:textId="08F07EF1" w:rsidR="00C3210F" w:rsidRPr="00670238" w:rsidRDefault="00C3210F" w:rsidP="00600B56">
            <w:pPr>
              <w:rPr>
                <w:rFonts w:ascii="Times" w:hAnsi="Times" w:cs="Times"/>
                <w:sz w:val="20"/>
                <w:szCs w:val="20"/>
              </w:rPr>
            </w:pPr>
            <w:r w:rsidRPr="00670238">
              <w:rPr>
                <w:rFonts w:ascii="Times" w:hAnsi="Times" w:cs="Times"/>
                <w:sz w:val="20"/>
                <w:szCs w:val="20"/>
              </w:rPr>
              <w:t xml:space="preserve">Male or Female </w:t>
            </w:r>
          </w:p>
        </w:tc>
      </w:tr>
      <w:tr w:rsidR="00C3210F" w:rsidRPr="00670238" w14:paraId="47523C5A" w14:textId="77777777" w:rsidTr="00C3210F">
        <w:tc>
          <w:tcPr>
            <w:tcW w:w="2693" w:type="dxa"/>
            <w:shd w:val="clear" w:color="auto" w:fill="FFFFFF" w:themeFill="background1"/>
          </w:tcPr>
          <w:p w14:paraId="681E67C3" w14:textId="482A7BC6" w:rsidR="00C3210F" w:rsidRPr="00670238" w:rsidRDefault="00C3210F" w:rsidP="00600B56">
            <w:pPr>
              <w:rPr>
                <w:rFonts w:ascii="Times" w:hAnsi="Times" w:cs="Times"/>
                <w:b/>
                <w:bCs/>
                <w:sz w:val="20"/>
                <w:szCs w:val="20"/>
              </w:rPr>
            </w:pPr>
            <w:r w:rsidRPr="00670238">
              <w:rPr>
                <w:rFonts w:ascii="Times" w:hAnsi="Times" w:cs="Times"/>
                <w:b/>
                <w:bCs/>
                <w:sz w:val="20"/>
                <w:szCs w:val="20"/>
              </w:rPr>
              <w:t>Gender_Coded</w:t>
            </w:r>
          </w:p>
        </w:tc>
        <w:tc>
          <w:tcPr>
            <w:tcW w:w="6520" w:type="dxa"/>
            <w:shd w:val="clear" w:color="auto" w:fill="FFFFFF" w:themeFill="background1"/>
          </w:tcPr>
          <w:p w14:paraId="3CC544F6" w14:textId="77777777" w:rsidR="00C3210F" w:rsidRPr="00670238" w:rsidRDefault="00C3210F" w:rsidP="00600B56">
            <w:pPr>
              <w:rPr>
                <w:rFonts w:ascii="Times" w:hAnsi="Times" w:cs="Times"/>
                <w:sz w:val="20"/>
                <w:szCs w:val="20"/>
              </w:rPr>
            </w:pPr>
            <w:r w:rsidRPr="00670238">
              <w:rPr>
                <w:rFonts w:ascii="Times" w:hAnsi="Times" w:cs="Times"/>
                <w:sz w:val="20"/>
                <w:szCs w:val="20"/>
              </w:rPr>
              <w:t xml:space="preserve">Codes for gender, i.e., </w:t>
            </w:r>
          </w:p>
          <w:p w14:paraId="6FBBF74B" w14:textId="52159987" w:rsidR="00C3210F" w:rsidRPr="00670238" w:rsidRDefault="00C3210F" w:rsidP="00600B56">
            <w:pPr>
              <w:rPr>
                <w:rFonts w:ascii="Times" w:hAnsi="Times" w:cs="Times"/>
                <w:sz w:val="20"/>
                <w:szCs w:val="20"/>
              </w:rPr>
            </w:pPr>
            <w:r w:rsidRPr="00670238">
              <w:rPr>
                <w:rFonts w:ascii="Times" w:hAnsi="Times" w:cs="Times"/>
                <w:sz w:val="20"/>
                <w:szCs w:val="20"/>
              </w:rPr>
              <w:t>1= Male</w:t>
            </w:r>
          </w:p>
          <w:p w14:paraId="717F9A60" w14:textId="3C0B9F63" w:rsidR="00C3210F" w:rsidRPr="00670238" w:rsidRDefault="00C3210F" w:rsidP="00600B56">
            <w:pPr>
              <w:rPr>
                <w:rFonts w:ascii="Times" w:hAnsi="Times" w:cs="Times"/>
                <w:sz w:val="20"/>
                <w:szCs w:val="20"/>
              </w:rPr>
            </w:pPr>
            <w:r w:rsidRPr="00670238">
              <w:rPr>
                <w:rFonts w:ascii="Times" w:hAnsi="Times" w:cs="Times"/>
                <w:sz w:val="20"/>
                <w:szCs w:val="20"/>
              </w:rPr>
              <w:t>2 = Female</w:t>
            </w:r>
          </w:p>
        </w:tc>
      </w:tr>
      <w:tr w:rsidR="00C3210F" w:rsidRPr="00670238" w14:paraId="11BA457C" w14:textId="77777777" w:rsidTr="00C3210F">
        <w:tc>
          <w:tcPr>
            <w:tcW w:w="2693" w:type="dxa"/>
            <w:shd w:val="clear" w:color="auto" w:fill="FFFFFF" w:themeFill="background1"/>
          </w:tcPr>
          <w:p w14:paraId="37637117" w14:textId="650C2FC6" w:rsidR="00C3210F" w:rsidRPr="00670238" w:rsidRDefault="00C3210F" w:rsidP="00160863">
            <w:pPr>
              <w:rPr>
                <w:rFonts w:ascii="Times" w:hAnsi="Times" w:cs="Times"/>
                <w:sz w:val="20"/>
                <w:szCs w:val="20"/>
              </w:rPr>
            </w:pPr>
            <w:r w:rsidRPr="00670238">
              <w:rPr>
                <w:rFonts w:ascii="Times" w:hAnsi="Times" w:cs="Times"/>
                <w:sz w:val="20"/>
                <w:szCs w:val="20"/>
              </w:rPr>
              <w:t>Country</w:t>
            </w:r>
          </w:p>
        </w:tc>
        <w:tc>
          <w:tcPr>
            <w:tcW w:w="6520" w:type="dxa"/>
            <w:shd w:val="clear" w:color="auto" w:fill="FFFFFF" w:themeFill="background1"/>
          </w:tcPr>
          <w:p w14:paraId="7CF658D1" w14:textId="7095925F" w:rsidR="00C3210F" w:rsidRPr="00670238" w:rsidRDefault="00C3210F" w:rsidP="00600B56">
            <w:pPr>
              <w:rPr>
                <w:rFonts w:ascii="Times" w:hAnsi="Times" w:cs="Times"/>
                <w:sz w:val="20"/>
                <w:szCs w:val="20"/>
              </w:rPr>
            </w:pPr>
            <w:r w:rsidRPr="00670238">
              <w:rPr>
                <w:rFonts w:ascii="Times" w:hAnsi="Times" w:cs="Times"/>
                <w:sz w:val="20"/>
                <w:szCs w:val="20"/>
              </w:rPr>
              <w:t xml:space="preserve">Represents participants country. </w:t>
            </w:r>
          </w:p>
        </w:tc>
      </w:tr>
      <w:tr w:rsidR="00C3210F" w:rsidRPr="00670238" w14:paraId="4E6E23D1" w14:textId="77777777" w:rsidTr="00C3210F">
        <w:tc>
          <w:tcPr>
            <w:tcW w:w="2693" w:type="dxa"/>
            <w:shd w:val="clear" w:color="auto" w:fill="FFFFFF" w:themeFill="background1"/>
          </w:tcPr>
          <w:p w14:paraId="568D74E0" w14:textId="0E93808C" w:rsidR="00C3210F" w:rsidRPr="00670238" w:rsidRDefault="00C3210F" w:rsidP="00600B56">
            <w:pPr>
              <w:rPr>
                <w:rFonts w:ascii="Times" w:hAnsi="Times" w:cs="Times"/>
                <w:b/>
                <w:bCs/>
                <w:sz w:val="20"/>
                <w:szCs w:val="20"/>
              </w:rPr>
            </w:pPr>
            <w:r w:rsidRPr="00670238">
              <w:rPr>
                <w:rFonts w:ascii="Times" w:hAnsi="Times" w:cs="Times"/>
                <w:b/>
                <w:bCs/>
                <w:sz w:val="20"/>
                <w:szCs w:val="20"/>
              </w:rPr>
              <w:t>Extraversion</w:t>
            </w:r>
          </w:p>
        </w:tc>
        <w:tc>
          <w:tcPr>
            <w:tcW w:w="6520" w:type="dxa"/>
            <w:vMerge w:val="restart"/>
            <w:shd w:val="clear" w:color="auto" w:fill="FFFFFF" w:themeFill="background1"/>
          </w:tcPr>
          <w:p w14:paraId="0BC98E8B" w14:textId="7C333EAF" w:rsidR="00C3210F" w:rsidRPr="00670238" w:rsidRDefault="00C3210F" w:rsidP="00600B56">
            <w:pPr>
              <w:rPr>
                <w:rFonts w:ascii="Times" w:hAnsi="Times" w:cs="Times"/>
                <w:sz w:val="20"/>
                <w:szCs w:val="20"/>
              </w:rPr>
            </w:pPr>
            <w:r w:rsidRPr="00670238">
              <w:rPr>
                <w:rFonts w:ascii="Times" w:hAnsi="Times" w:cs="Times"/>
                <w:sz w:val="20"/>
                <w:szCs w:val="20"/>
              </w:rPr>
              <w:t xml:space="preserve">Big Five Inventory‐10 (BFI‐10) </w:t>
            </w:r>
            <w:sdt>
              <w:sdtPr>
                <w:rPr>
                  <w:rFonts w:ascii="Times" w:hAnsi="Times" w:cs="Times"/>
                  <w:color w:val="000000"/>
                  <w:sz w:val="20"/>
                  <w:szCs w:val="20"/>
                </w:rPr>
                <w:tag w:val="MENDELEY_CITATION_v3_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"/>
                <w:id w:val="-976673055"/>
                <w:placeholder>
                  <w:docPart w:val="BFDF39225FEB471096CCD99022ADC1E6"/>
                </w:placeholder>
              </w:sdtPr>
              <w:sdtEndPr/>
              <w:sdtContent>
                <w:r w:rsidRPr="00670238">
                  <w:rPr>
                    <w:rFonts w:ascii="Times" w:hAnsi="Times" w:cs="Times"/>
                    <w:color w:val="000000"/>
                    <w:sz w:val="20"/>
                    <w:szCs w:val="20"/>
                  </w:rPr>
                  <w:t>(Rammstedt and John, 2007)</w:t>
                </w:r>
              </w:sdtContent>
            </w:sdt>
            <w:r w:rsidRPr="00670238">
              <w:rPr>
                <w:rFonts w:ascii="Times" w:hAnsi="Times" w:cs="Times"/>
                <w:sz w:val="20"/>
                <w:szCs w:val="20"/>
              </w:rPr>
              <w:t>. This self-report measure includes 10 items, loading on five factors, assessing five dimensions of personality: extraversion, agreeableness, conscientiousness, neuroticism, and openness to</w:t>
            </w:r>
            <w:r w:rsidR="009A642D">
              <w:rPr>
                <w:rFonts w:ascii="Times" w:hAnsi="Times" w:cs="Times"/>
                <w:sz w:val="20"/>
                <w:szCs w:val="20"/>
              </w:rPr>
              <w:t xml:space="preserve"> new</w:t>
            </w:r>
            <w:r w:rsidRPr="00670238">
              <w:rPr>
                <w:rFonts w:ascii="Times" w:hAnsi="Times" w:cs="Times"/>
                <w:sz w:val="20"/>
                <w:szCs w:val="20"/>
              </w:rPr>
              <w:t xml:space="preserve"> experience.</w:t>
            </w:r>
          </w:p>
        </w:tc>
      </w:tr>
      <w:tr w:rsidR="00C3210F" w:rsidRPr="00670238" w14:paraId="07200135" w14:textId="77777777" w:rsidTr="00C3210F">
        <w:tc>
          <w:tcPr>
            <w:tcW w:w="2693" w:type="dxa"/>
            <w:shd w:val="clear" w:color="auto" w:fill="FFFFFF" w:themeFill="background1"/>
          </w:tcPr>
          <w:p w14:paraId="6CFD5D1D" w14:textId="7404EC1C" w:rsidR="00C3210F" w:rsidRPr="00670238" w:rsidRDefault="00C3210F" w:rsidP="00600B56">
            <w:pPr>
              <w:rPr>
                <w:rFonts w:ascii="Times" w:hAnsi="Times" w:cs="Times"/>
                <w:b/>
                <w:bCs/>
                <w:sz w:val="20"/>
                <w:szCs w:val="20"/>
              </w:rPr>
            </w:pPr>
            <w:r w:rsidRPr="00670238">
              <w:rPr>
                <w:rFonts w:ascii="Times" w:hAnsi="Times" w:cs="Times"/>
                <w:b/>
                <w:bCs/>
                <w:sz w:val="20"/>
                <w:szCs w:val="20"/>
              </w:rPr>
              <w:t>Agreeableness</w:t>
            </w:r>
          </w:p>
        </w:tc>
        <w:tc>
          <w:tcPr>
            <w:tcW w:w="6520" w:type="dxa"/>
            <w:vMerge/>
            <w:shd w:val="clear" w:color="auto" w:fill="FFFFFF" w:themeFill="background1"/>
          </w:tcPr>
          <w:p w14:paraId="4EEA21D0" w14:textId="34E80458" w:rsidR="00C3210F" w:rsidRPr="00670238" w:rsidRDefault="00C3210F" w:rsidP="00600B56">
            <w:pPr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C3210F" w:rsidRPr="00670238" w14:paraId="550DCAAB" w14:textId="77777777" w:rsidTr="00C3210F">
        <w:tc>
          <w:tcPr>
            <w:tcW w:w="2693" w:type="dxa"/>
            <w:shd w:val="clear" w:color="auto" w:fill="FFFFFF" w:themeFill="background1"/>
          </w:tcPr>
          <w:p w14:paraId="4A86A8D2" w14:textId="4E400FBF" w:rsidR="00C3210F" w:rsidRPr="00670238" w:rsidRDefault="00C3210F" w:rsidP="00600B56">
            <w:pPr>
              <w:rPr>
                <w:rFonts w:ascii="Times" w:hAnsi="Times" w:cs="Times"/>
                <w:b/>
                <w:bCs/>
                <w:sz w:val="20"/>
                <w:szCs w:val="20"/>
              </w:rPr>
            </w:pPr>
            <w:r w:rsidRPr="00670238">
              <w:rPr>
                <w:rFonts w:ascii="Times" w:hAnsi="Times" w:cs="Times"/>
                <w:b/>
                <w:bCs/>
                <w:sz w:val="20"/>
                <w:szCs w:val="20"/>
              </w:rPr>
              <w:t>Conscientiousness</w:t>
            </w:r>
          </w:p>
        </w:tc>
        <w:tc>
          <w:tcPr>
            <w:tcW w:w="6520" w:type="dxa"/>
            <w:vMerge/>
            <w:shd w:val="clear" w:color="auto" w:fill="FFFFFF" w:themeFill="background1"/>
          </w:tcPr>
          <w:p w14:paraId="2B076080" w14:textId="04050026" w:rsidR="00C3210F" w:rsidRPr="00670238" w:rsidRDefault="00C3210F" w:rsidP="00600B56">
            <w:pPr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C3210F" w:rsidRPr="00670238" w14:paraId="04EA6BD7" w14:textId="77777777" w:rsidTr="00C3210F">
        <w:tc>
          <w:tcPr>
            <w:tcW w:w="2693" w:type="dxa"/>
            <w:shd w:val="clear" w:color="auto" w:fill="FFFFFF" w:themeFill="background1"/>
          </w:tcPr>
          <w:p w14:paraId="7D2495FF" w14:textId="140B0D17" w:rsidR="00C3210F" w:rsidRPr="00670238" w:rsidRDefault="00C3210F" w:rsidP="00600B56">
            <w:pPr>
              <w:rPr>
                <w:rFonts w:ascii="Times" w:hAnsi="Times" w:cs="Times"/>
                <w:b/>
                <w:bCs/>
                <w:sz w:val="20"/>
                <w:szCs w:val="20"/>
              </w:rPr>
            </w:pPr>
            <w:r w:rsidRPr="00670238">
              <w:rPr>
                <w:rFonts w:ascii="Times" w:hAnsi="Times" w:cs="Times"/>
                <w:b/>
                <w:bCs/>
                <w:sz w:val="20"/>
                <w:szCs w:val="20"/>
              </w:rPr>
              <w:t>Neuroticism</w:t>
            </w:r>
          </w:p>
        </w:tc>
        <w:tc>
          <w:tcPr>
            <w:tcW w:w="6520" w:type="dxa"/>
            <w:vMerge/>
            <w:shd w:val="clear" w:color="auto" w:fill="FFFFFF" w:themeFill="background1"/>
          </w:tcPr>
          <w:p w14:paraId="7F9B53CA" w14:textId="71285E8A" w:rsidR="00C3210F" w:rsidRPr="00670238" w:rsidRDefault="00C3210F" w:rsidP="00600B56">
            <w:pPr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C3210F" w:rsidRPr="00670238" w14:paraId="76255EA2" w14:textId="77777777" w:rsidTr="00C3210F">
        <w:tc>
          <w:tcPr>
            <w:tcW w:w="2693" w:type="dxa"/>
            <w:shd w:val="clear" w:color="auto" w:fill="FFFFFF" w:themeFill="background1"/>
          </w:tcPr>
          <w:p w14:paraId="28B6DE2E" w14:textId="51ECDDA8" w:rsidR="00C3210F" w:rsidRPr="00670238" w:rsidRDefault="00C3210F" w:rsidP="00600B56">
            <w:pPr>
              <w:rPr>
                <w:rFonts w:ascii="Times" w:hAnsi="Times" w:cs="Times"/>
                <w:b/>
                <w:bCs/>
                <w:sz w:val="20"/>
                <w:szCs w:val="20"/>
              </w:rPr>
            </w:pPr>
            <w:r w:rsidRPr="00670238">
              <w:rPr>
                <w:rFonts w:ascii="Times" w:hAnsi="Times" w:cs="Times"/>
                <w:b/>
                <w:bCs/>
                <w:sz w:val="20"/>
                <w:szCs w:val="20"/>
              </w:rPr>
              <w:t>Openness</w:t>
            </w:r>
          </w:p>
        </w:tc>
        <w:tc>
          <w:tcPr>
            <w:tcW w:w="6520" w:type="dxa"/>
            <w:vMerge/>
            <w:shd w:val="clear" w:color="auto" w:fill="FFFFFF" w:themeFill="background1"/>
          </w:tcPr>
          <w:p w14:paraId="0A764442" w14:textId="25417002" w:rsidR="00C3210F" w:rsidRPr="00670238" w:rsidRDefault="00C3210F" w:rsidP="00600B56">
            <w:pPr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C3210F" w:rsidRPr="00670238" w14:paraId="025A3C75" w14:textId="77777777" w:rsidTr="00C3210F">
        <w:tc>
          <w:tcPr>
            <w:tcW w:w="2693" w:type="dxa"/>
            <w:shd w:val="clear" w:color="auto" w:fill="FFFFFF" w:themeFill="background1"/>
          </w:tcPr>
          <w:p w14:paraId="4B054797" w14:textId="66F939BE" w:rsidR="00C3210F" w:rsidRPr="00670238" w:rsidRDefault="00C3210F" w:rsidP="00600B56">
            <w:pPr>
              <w:rPr>
                <w:rFonts w:ascii="Times" w:hAnsi="Times" w:cs="Times"/>
                <w:sz w:val="20"/>
                <w:szCs w:val="20"/>
              </w:rPr>
            </w:pPr>
            <w:r w:rsidRPr="00670238">
              <w:rPr>
                <w:rFonts w:ascii="Times" w:hAnsi="Times" w:cs="Times"/>
                <w:b/>
                <w:bCs/>
                <w:sz w:val="20"/>
                <w:szCs w:val="20"/>
                <w:lang w:eastAsia="en-GB"/>
              </w:rPr>
              <w:t>UsageOfAppsAvg</w:t>
            </w:r>
          </w:p>
        </w:tc>
        <w:tc>
          <w:tcPr>
            <w:tcW w:w="6520" w:type="dxa"/>
            <w:shd w:val="clear" w:color="auto" w:fill="FFFFFF" w:themeFill="background1"/>
          </w:tcPr>
          <w:p w14:paraId="249850A3" w14:textId="6A30D823" w:rsidR="00C3210F" w:rsidRPr="00670238" w:rsidRDefault="00C3210F" w:rsidP="00600B56">
            <w:pPr>
              <w:rPr>
                <w:rFonts w:ascii="Times" w:hAnsi="Times" w:cs="Times"/>
                <w:sz w:val="20"/>
                <w:szCs w:val="20"/>
              </w:rPr>
            </w:pPr>
            <w:r w:rsidRPr="00670238">
              <w:rPr>
                <w:rFonts w:ascii="Times" w:hAnsi="Times" w:cs="Times"/>
                <w:sz w:val="20"/>
                <w:szCs w:val="20"/>
                <w:lang w:eastAsia="en-GB"/>
              </w:rPr>
              <w:t xml:space="preserve">In this paper, we called this variable </w:t>
            </w:r>
            <w:r w:rsidRPr="00670238">
              <w:rPr>
                <w:rFonts w:ascii="Times" w:hAnsi="Times" w:cs="Times"/>
                <w:b/>
                <w:bCs/>
                <w:sz w:val="20"/>
                <w:szCs w:val="20"/>
                <w:lang w:eastAsia="en-GB"/>
              </w:rPr>
              <w:t>UsageOfAppsAvg</w:t>
            </w:r>
            <w:r w:rsidRPr="00670238">
              <w:rPr>
                <w:rFonts w:ascii="Times" w:hAnsi="Times" w:cs="Times"/>
                <w:sz w:val="20"/>
                <w:szCs w:val="20"/>
                <w:lang w:eastAsia="en-GB"/>
              </w:rPr>
              <w:t>. This</w:t>
            </w:r>
            <w:r w:rsidRPr="00670238">
              <w:rPr>
                <w:rFonts w:ascii="Times" w:eastAsia="SimSun" w:hAnsi="Times" w:cs="Times"/>
                <w:sz w:val="20"/>
                <w:szCs w:val="20"/>
              </w:rPr>
              <w:t xml:space="preserve"> is an independent continuous variable. We first calculated the smartphone usage of each participant for one week and then calculate the daily average usage in terms of minutes. </w:t>
            </w:r>
            <w:r w:rsidRPr="00670238">
              <w:rPr>
                <w:rFonts w:ascii="Times" w:hAnsi="Times" w:cs="Times"/>
                <w:sz w:val="20"/>
                <w:szCs w:val="20"/>
                <w:lang w:eastAsia="en-GB"/>
              </w:rPr>
              <w:t>UsageOfAppsAvg represents the daily average usage of smartphone apps.</w:t>
            </w:r>
          </w:p>
        </w:tc>
      </w:tr>
      <w:tr w:rsidR="00C3210F" w:rsidRPr="00670238" w14:paraId="6FABB0AF" w14:textId="77777777" w:rsidTr="00C3210F">
        <w:tc>
          <w:tcPr>
            <w:tcW w:w="2693" w:type="dxa"/>
            <w:shd w:val="clear" w:color="auto" w:fill="FFFFFF" w:themeFill="background1"/>
          </w:tcPr>
          <w:p w14:paraId="22454E68" w14:textId="37DF0738" w:rsidR="00C3210F" w:rsidRPr="00670238" w:rsidRDefault="00C3210F" w:rsidP="00897B1D">
            <w:pPr>
              <w:rPr>
                <w:rFonts w:ascii="Times" w:hAnsi="Times" w:cs="Times"/>
                <w:b/>
                <w:bCs/>
                <w:sz w:val="20"/>
                <w:szCs w:val="20"/>
              </w:rPr>
            </w:pPr>
            <w:proofErr w:type="spellStart"/>
            <w:r w:rsidRPr="00670238">
              <w:rPr>
                <w:rFonts w:ascii="Times" w:hAnsi="Times" w:cs="Times"/>
                <w:b/>
                <w:bCs/>
                <w:sz w:val="20"/>
                <w:szCs w:val="20"/>
              </w:rPr>
              <w:t>SDur</w:t>
            </w:r>
            <w:proofErr w:type="spellEnd"/>
            <w:r w:rsidRPr="00670238">
              <w:rPr>
                <w:rFonts w:ascii="Times" w:hAnsi="Times" w:cs="Times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6520" w:type="dxa"/>
            <w:shd w:val="clear" w:color="auto" w:fill="FFFFFF" w:themeFill="background1"/>
          </w:tcPr>
          <w:p w14:paraId="57DDB669" w14:textId="26614FF1" w:rsidR="00C3210F" w:rsidRPr="00670238" w:rsidRDefault="00C3210F" w:rsidP="00897B1D">
            <w:pPr>
              <w:rPr>
                <w:rFonts w:ascii="Times" w:hAnsi="Times" w:cs="Times"/>
                <w:sz w:val="20"/>
                <w:szCs w:val="20"/>
              </w:rPr>
            </w:pPr>
            <w:r w:rsidRPr="00670238">
              <w:rPr>
                <w:rFonts w:ascii="Times" w:eastAsia="SimSun" w:hAnsi="Times" w:cs="Times"/>
                <w:sz w:val="20"/>
                <w:szCs w:val="20"/>
              </w:rPr>
              <w:t xml:space="preserve">This is the average sleeping time of a participant. In paper, we called it </w:t>
            </w:r>
            <w:proofErr w:type="spellStart"/>
            <w:r w:rsidRPr="00670238">
              <w:rPr>
                <w:rFonts w:ascii="Times" w:eastAsia="SimSun" w:hAnsi="Times" w:cs="Times"/>
                <w:sz w:val="20"/>
                <w:szCs w:val="20"/>
              </w:rPr>
              <w:t>SDur</w:t>
            </w:r>
            <w:proofErr w:type="spellEnd"/>
            <w:r w:rsidRPr="00670238">
              <w:rPr>
                <w:rFonts w:ascii="Times" w:eastAsia="SimSun" w:hAnsi="Times" w:cs="Times"/>
                <w:sz w:val="20"/>
                <w:szCs w:val="20"/>
              </w:rPr>
              <w:t>. SDur</w:t>
            </w:r>
            <w:r w:rsidRPr="00670238">
              <w:rPr>
                <w:rFonts w:ascii="Times" w:hAnsi="Times" w:cs="Times"/>
                <w:sz w:val="20"/>
                <w:szCs w:val="20"/>
              </w:rPr>
              <w:t xml:space="preserve"> is a continuous variable representing the daily average duration of the sleeping hours. We estimated the sleep duration of each night from the smartphone usage data and identified the non-usage period in minutes during the sleep-wake cycle.</w:t>
            </w:r>
          </w:p>
        </w:tc>
      </w:tr>
      <w:tr w:rsidR="00C3210F" w:rsidRPr="00670238" w14:paraId="1025CBE1" w14:textId="77777777" w:rsidTr="00C3210F">
        <w:tc>
          <w:tcPr>
            <w:tcW w:w="2693" w:type="dxa"/>
            <w:shd w:val="clear" w:color="auto" w:fill="FFFFFF" w:themeFill="background1"/>
          </w:tcPr>
          <w:p w14:paraId="77DE755C" w14:textId="45BCF5F8" w:rsidR="00C3210F" w:rsidRPr="00670238" w:rsidRDefault="00C3210F" w:rsidP="00897B1D">
            <w:pPr>
              <w:rPr>
                <w:rFonts w:ascii="Times" w:hAnsi="Times" w:cs="Times"/>
                <w:b/>
                <w:bCs/>
                <w:sz w:val="20"/>
                <w:szCs w:val="20"/>
              </w:rPr>
            </w:pPr>
            <w:r w:rsidRPr="00670238">
              <w:rPr>
                <w:rFonts w:ascii="Times" w:eastAsia="SimSun" w:hAnsi="Times" w:cs="Times"/>
                <w:b/>
                <w:bCs/>
                <w:sz w:val="20"/>
                <w:szCs w:val="20"/>
              </w:rPr>
              <w:t>SDurQ</w:t>
            </w:r>
          </w:p>
        </w:tc>
        <w:tc>
          <w:tcPr>
            <w:tcW w:w="6520" w:type="dxa"/>
            <w:shd w:val="clear" w:color="auto" w:fill="FFFFFF" w:themeFill="background1"/>
          </w:tcPr>
          <w:p w14:paraId="2C49393E" w14:textId="01AC7AED" w:rsidR="00C3210F" w:rsidRPr="00670238" w:rsidRDefault="00C3210F" w:rsidP="00897B1D">
            <w:pPr>
              <w:rPr>
                <w:rFonts w:ascii="Times" w:eastAsia="SimSun" w:hAnsi="Times" w:cs="Times"/>
                <w:sz w:val="20"/>
                <w:szCs w:val="20"/>
              </w:rPr>
            </w:pPr>
            <w:r w:rsidRPr="00670238">
              <w:rPr>
                <w:rFonts w:ascii="Times" w:hAnsi="Times" w:cs="Times"/>
                <w:sz w:val="20"/>
                <w:szCs w:val="20"/>
              </w:rPr>
              <w:t xml:space="preserve">Based on the literature </w:t>
            </w:r>
            <w:sdt>
              <w:sdtPr>
                <w:rPr>
                  <w:rFonts w:ascii="Times" w:hAnsi="Times" w:cs="Times"/>
                  <w:color w:val="000000"/>
                  <w:sz w:val="20"/>
                  <w:szCs w:val="20"/>
                </w:rPr>
                <w:tag w:val="MENDELEY_CITATION_v3_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"/>
                <w:id w:val="-2133937336"/>
                <w:placeholder>
                  <w:docPart w:val="3FBF5D5592754C06BC77114A0F5B1CCC"/>
                </w:placeholder>
              </w:sdtPr>
              <w:sdtEndPr/>
              <w:sdtContent>
                <w:r w:rsidRPr="00670238">
                  <w:rPr>
                    <w:rFonts w:ascii="Times" w:eastAsia="Times New Roman" w:hAnsi="Times" w:cs="Times"/>
                    <w:sz w:val="20"/>
                    <w:szCs w:val="20"/>
                  </w:rPr>
                  <w:t xml:space="preserve">(Hirshkowitz </w:t>
                </w:r>
                <w:r w:rsidRPr="00670238">
                  <w:rPr>
                    <w:rFonts w:ascii="Times" w:eastAsia="Times New Roman" w:hAnsi="Times" w:cs="Times"/>
                    <w:i/>
                    <w:iCs/>
                    <w:sz w:val="20"/>
                    <w:szCs w:val="20"/>
                  </w:rPr>
                  <w:t>et al.</w:t>
                </w:r>
                <w:r w:rsidRPr="00670238">
                  <w:rPr>
                    <w:rFonts w:ascii="Times" w:eastAsia="Times New Roman" w:hAnsi="Times" w:cs="Times"/>
                    <w:sz w:val="20"/>
                    <w:szCs w:val="20"/>
                  </w:rPr>
                  <w:t>, 2015)</w:t>
                </w:r>
              </w:sdtContent>
            </w:sdt>
            <w:r w:rsidRPr="00670238">
              <w:rPr>
                <w:rFonts w:ascii="Times" w:hAnsi="Times" w:cs="Times"/>
                <w:sz w:val="20"/>
                <w:szCs w:val="20"/>
              </w:rPr>
              <w:t xml:space="preserve">, we create </w:t>
            </w:r>
            <w:r w:rsidRPr="00670238">
              <w:rPr>
                <w:rFonts w:ascii="Times" w:eastAsia="SimSun" w:hAnsi="Times" w:cs="Times"/>
                <w:sz w:val="20"/>
                <w:szCs w:val="20"/>
              </w:rPr>
              <w:t>SDurQ</w:t>
            </w:r>
            <w:r w:rsidRPr="00670238" w:rsidDel="00984C38">
              <w:rPr>
                <w:rFonts w:ascii="Times" w:hAnsi="Times" w:cs="Times"/>
                <w:sz w:val="20"/>
                <w:szCs w:val="20"/>
              </w:rPr>
              <w:t xml:space="preserve"> </w:t>
            </w:r>
            <w:r w:rsidRPr="00670238">
              <w:rPr>
                <w:rFonts w:ascii="Times" w:hAnsi="Times" w:cs="Times"/>
                <w:sz w:val="20"/>
                <w:szCs w:val="20"/>
              </w:rPr>
              <w:t xml:space="preserve">categorical </w:t>
            </w:r>
            <w:r w:rsidRPr="00C3210F">
              <w:rPr>
                <w:rFonts w:ascii="Times" w:hAnsi="Times" w:cs="Times"/>
                <w:sz w:val="20"/>
                <w:szCs w:val="20"/>
              </w:rPr>
              <w:t>variable from SDur.</w:t>
            </w:r>
            <w:r w:rsidRPr="00C3210F">
              <w:rPr>
                <w:rFonts w:ascii="Times" w:eastAsia="SimSun" w:hAnsi="Times" w:cs="Times"/>
                <w:sz w:val="20"/>
                <w:szCs w:val="20"/>
              </w:rPr>
              <w:t xml:space="preserve"> SDurQ represents the sleep duration quality and consists of </w:t>
            </w:r>
            <w:r w:rsidRPr="00C3210F">
              <w:rPr>
                <w:rFonts w:ascii="Times" w:eastAsia="SimSun" w:hAnsi="Times" w:cs="Times"/>
                <w:b/>
                <w:bCs/>
                <w:sz w:val="20"/>
                <w:szCs w:val="20"/>
              </w:rPr>
              <w:t>three</w:t>
            </w:r>
            <w:r w:rsidRPr="00C3210F">
              <w:rPr>
                <w:rFonts w:ascii="Times" w:eastAsia="SimSun" w:hAnsi="Times" w:cs="Times"/>
                <w:sz w:val="20"/>
                <w:szCs w:val="20"/>
              </w:rPr>
              <w:t xml:space="preserve"> categories,</w:t>
            </w:r>
            <w:r w:rsidRPr="00C3210F">
              <w:rPr>
                <w:rFonts w:ascii="Times" w:hAnsi="Times" w:cs="Times"/>
                <w:sz w:val="20"/>
                <w:szCs w:val="20"/>
              </w:rPr>
              <w:t xml:space="preserve"> i.e., poor e-sleep (if SDur is less than 7 h), good e-sleep (if</w:t>
            </w:r>
            <w:r w:rsidRPr="00670238">
              <w:rPr>
                <w:rFonts w:ascii="Times" w:hAnsi="Times" w:cs="Times"/>
                <w:sz w:val="20"/>
                <w:szCs w:val="20"/>
              </w:rPr>
              <w:t xml:space="preserve"> SDur is between 7 h and 9 h), and over e-sleep (if SDur is greater than 9 h).</w:t>
            </w:r>
          </w:p>
        </w:tc>
      </w:tr>
      <w:tr w:rsidR="00C3210F" w:rsidRPr="00670238" w14:paraId="555DD408" w14:textId="77777777" w:rsidTr="00C3210F">
        <w:tc>
          <w:tcPr>
            <w:tcW w:w="2693" w:type="dxa"/>
            <w:shd w:val="clear" w:color="auto" w:fill="FFFFFF" w:themeFill="background1"/>
          </w:tcPr>
          <w:p w14:paraId="5FE049CF" w14:textId="69FDB8BF" w:rsidR="00C3210F" w:rsidRPr="00670238" w:rsidRDefault="00C3210F" w:rsidP="00897B1D">
            <w:pPr>
              <w:rPr>
                <w:rFonts w:ascii="Times" w:hAnsi="Times" w:cs="Times"/>
                <w:b/>
                <w:bCs/>
                <w:sz w:val="20"/>
                <w:szCs w:val="20"/>
              </w:rPr>
            </w:pPr>
            <w:r w:rsidRPr="00670238">
              <w:rPr>
                <w:rFonts w:ascii="Times" w:eastAsia="SimSun" w:hAnsi="Times" w:cs="Times"/>
                <w:b/>
                <w:bCs/>
                <w:sz w:val="20"/>
                <w:szCs w:val="20"/>
              </w:rPr>
              <w:t>SDist</w:t>
            </w:r>
          </w:p>
        </w:tc>
        <w:tc>
          <w:tcPr>
            <w:tcW w:w="6520" w:type="dxa"/>
            <w:shd w:val="clear" w:color="auto" w:fill="FFFFFF" w:themeFill="background1"/>
          </w:tcPr>
          <w:p w14:paraId="3A7C8096" w14:textId="2D5ABCE6" w:rsidR="00C3210F" w:rsidRPr="00670238" w:rsidRDefault="00C3210F" w:rsidP="00897B1D">
            <w:pPr>
              <w:rPr>
                <w:rFonts w:ascii="Times" w:hAnsi="Times" w:cs="Times"/>
                <w:sz w:val="20"/>
                <w:szCs w:val="20"/>
              </w:rPr>
            </w:pPr>
            <w:r w:rsidRPr="00670238">
              <w:rPr>
                <w:rFonts w:ascii="Times" w:eastAsia="SimSun" w:hAnsi="Times" w:cs="Times"/>
                <w:sz w:val="20"/>
                <w:szCs w:val="20"/>
              </w:rPr>
              <w:t>SDist</w:t>
            </w:r>
            <w:r w:rsidRPr="00670238">
              <w:rPr>
                <w:rFonts w:ascii="Times" w:hAnsi="Times" w:cs="Times"/>
                <w:sz w:val="20"/>
                <w:szCs w:val="20"/>
              </w:rPr>
              <w:t xml:space="preserve"> is a continuous variable representing the daily average duration in minutes of the distraction caused by smartphones during sleeping hours.</w:t>
            </w:r>
          </w:p>
        </w:tc>
      </w:tr>
      <w:tr w:rsidR="00C3210F" w:rsidRPr="00670238" w14:paraId="2128DABC" w14:textId="77777777" w:rsidTr="00C3210F">
        <w:tc>
          <w:tcPr>
            <w:tcW w:w="2693" w:type="dxa"/>
            <w:shd w:val="clear" w:color="auto" w:fill="FFFFFF" w:themeFill="background1"/>
          </w:tcPr>
          <w:p w14:paraId="4A3F10DF" w14:textId="6DB4C001" w:rsidR="00C3210F" w:rsidRPr="00670238" w:rsidRDefault="00C3210F" w:rsidP="00897B1D">
            <w:pPr>
              <w:rPr>
                <w:rFonts w:ascii="Times" w:hAnsi="Times" w:cs="Times"/>
                <w:b/>
                <w:bCs/>
                <w:sz w:val="20"/>
                <w:szCs w:val="20"/>
              </w:rPr>
            </w:pPr>
            <w:r w:rsidRPr="00670238">
              <w:rPr>
                <w:rFonts w:ascii="Times" w:eastAsia="SimSun" w:hAnsi="Times" w:cs="Times"/>
                <w:b/>
                <w:bCs/>
                <w:sz w:val="20"/>
                <w:szCs w:val="20"/>
              </w:rPr>
              <w:t>SDistC</w:t>
            </w:r>
          </w:p>
        </w:tc>
        <w:tc>
          <w:tcPr>
            <w:tcW w:w="6520" w:type="dxa"/>
            <w:shd w:val="clear" w:color="auto" w:fill="FFFFFF" w:themeFill="background1"/>
          </w:tcPr>
          <w:p w14:paraId="707705DD" w14:textId="689768BE" w:rsidR="00C3210F" w:rsidRPr="00670238" w:rsidRDefault="00C3210F" w:rsidP="00897B1D">
            <w:pPr>
              <w:rPr>
                <w:rFonts w:ascii="Times" w:hAnsi="Times" w:cs="Times"/>
                <w:sz w:val="20"/>
                <w:szCs w:val="20"/>
              </w:rPr>
            </w:pPr>
            <w:r w:rsidRPr="00670238">
              <w:rPr>
                <w:rFonts w:ascii="Times" w:eastAsia="SimSun" w:hAnsi="Times" w:cs="Times"/>
                <w:sz w:val="20"/>
                <w:szCs w:val="20"/>
              </w:rPr>
              <w:t xml:space="preserve">In this paper, this variable is called </w:t>
            </w:r>
            <w:r w:rsidRPr="00670238">
              <w:rPr>
                <w:rFonts w:ascii="Times" w:eastAsia="SimSun" w:hAnsi="Times" w:cs="Times"/>
                <w:b/>
                <w:bCs/>
                <w:sz w:val="20"/>
                <w:szCs w:val="20"/>
              </w:rPr>
              <w:t>SDistC</w:t>
            </w:r>
            <w:r w:rsidRPr="00670238">
              <w:rPr>
                <w:rFonts w:ascii="Times" w:eastAsia="SimSun" w:hAnsi="Times" w:cs="Times"/>
                <w:sz w:val="20"/>
                <w:szCs w:val="20"/>
              </w:rPr>
              <w:t xml:space="preserve">. Distraction happens when attention is given to the distracting object for more than eight seconds </w:t>
            </w:r>
            <w:sdt>
              <w:sdtPr>
                <w:rPr>
                  <w:rFonts w:ascii="Times" w:eastAsia="SimSun" w:hAnsi="Times" w:cs="Times"/>
                  <w:color w:val="000000"/>
                  <w:sz w:val="20"/>
                  <w:szCs w:val="20"/>
                </w:rPr>
                <w:tag w:val="MENDELEY_CITATION_v3_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"/>
                <w:id w:val="1454827132"/>
                <w:placeholder>
                  <w:docPart w:val="07F5D77465BF4A9692CE8A183EBA1DD3"/>
                </w:placeholder>
              </w:sdtPr>
              <w:sdtEndPr/>
              <w:sdtContent>
                <w:r w:rsidRPr="00670238">
                  <w:rPr>
                    <w:rFonts w:ascii="Times" w:eastAsia="SimSun" w:hAnsi="Times" w:cs="Times"/>
                    <w:color w:val="000000"/>
                    <w:sz w:val="20"/>
                    <w:szCs w:val="20"/>
                  </w:rPr>
                  <w:t>(Kelly Howard, 2019)</w:t>
                </w:r>
              </w:sdtContent>
            </w:sdt>
            <w:r w:rsidRPr="00670238">
              <w:rPr>
                <w:rFonts w:ascii="Times" w:eastAsia="SimSun" w:hAnsi="Times" w:cs="Times"/>
                <w:color w:val="000000"/>
                <w:sz w:val="20"/>
                <w:szCs w:val="20"/>
              </w:rPr>
              <w:t>. Thus, based on SDist (</w:t>
            </w:r>
            <w:r w:rsidRPr="00670238">
              <w:rPr>
                <w:rFonts w:ascii="Times" w:hAnsi="Times" w:cs="Times"/>
                <w:b/>
                <w:bCs/>
                <w:sz w:val="20"/>
                <w:szCs w:val="20"/>
              </w:rPr>
              <w:t>DistractedSessionsAverage</w:t>
            </w:r>
            <w:r w:rsidRPr="00670238">
              <w:rPr>
                <w:rFonts w:ascii="Times" w:hAnsi="Times" w:cs="Times"/>
                <w:sz w:val="20"/>
                <w:szCs w:val="20"/>
              </w:rPr>
              <w:t>)</w:t>
            </w:r>
            <w:r w:rsidRPr="00670238">
              <w:rPr>
                <w:rFonts w:ascii="Times" w:eastAsia="SimSun" w:hAnsi="Times" w:cs="Times"/>
                <w:color w:val="000000"/>
                <w:sz w:val="20"/>
                <w:szCs w:val="20"/>
              </w:rPr>
              <w:t xml:space="preserve"> (, we created </w:t>
            </w:r>
            <w:r w:rsidRPr="00670238">
              <w:rPr>
                <w:rFonts w:ascii="Times" w:eastAsia="SimSun" w:hAnsi="Times" w:cs="Times"/>
                <w:sz w:val="20"/>
                <w:szCs w:val="20"/>
              </w:rPr>
              <w:t>SDistC categorical variable. SDistC has two categories, i.e., not-distracted (if the distraction duration during sleeping hours is less than 0.13 minutes, i.e., SDist &lt; 8 seconds), and distracted (if the distraction duration is equal or greater than 0.13 minutes, i.e., SDist ≥ 8 seconds).</w:t>
            </w:r>
          </w:p>
        </w:tc>
      </w:tr>
      <w:tr w:rsidR="00C3210F" w:rsidRPr="00670238" w14:paraId="30F02DBB" w14:textId="77777777" w:rsidTr="00C3210F">
        <w:tc>
          <w:tcPr>
            <w:tcW w:w="2693" w:type="dxa"/>
            <w:shd w:val="clear" w:color="auto" w:fill="FFFFFF" w:themeFill="background1"/>
          </w:tcPr>
          <w:p w14:paraId="6616697D" w14:textId="48CF72FC" w:rsidR="00C3210F" w:rsidRPr="00670238" w:rsidRDefault="00C3210F" w:rsidP="00897B1D">
            <w:pPr>
              <w:rPr>
                <w:rFonts w:ascii="Times" w:hAnsi="Times" w:cs="Times"/>
                <w:sz w:val="20"/>
                <w:szCs w:val="20"/>
              </w:rPr>
            </w:pPr>
            <w:r w:rsidRPr="00670238">
              <w:rPr>
                <w:rFonts w:ascii="Times" w:hAnsi="Times" w:cs="Times"/>
                <w:sz w:val="20"/>
                <w:szCs w:val="20"/>
              </w:rPr>
              <w:t>SleepingTimeAverageWeekly</w:t>
            </w:r>
          </w:p>
        </w:tc>
        <w:tc>
          <w:tcPr>
            <w:tcW w:w="6520" w:type="dxa"/>
            <w:shd w:val="clear" w:color="auto" w:fill="FFFFFF" w:themeFill="background1"/>
          </w:tcPr>
          <w:p w14:paraId="04D9C1E5" w14:textId="7BD5AC1D" w:rsidR="00C3210F" w:rsidRPr="00670238" w:rsidRDefault="00C3210F" w:rsidP="00897B1D">
            <w:pPr>
              <w:rPr>
                <w:rFonts w:ascii="Times" w:hAnsi="Times" w:cs="Times"/>
                <w:sz w:val="20"/>
                <w:szCs w:val="20"/>
              </w:rPr>
            </w:pPr>
            <w:r w:rsidRPr="00670238">
              <w:rPr>
                <w:rFonts w:ascii="Times" w:hAnsi="Times" w:cs="Times"/>
                <w:sz w:val="20"/>
                <w:szCs w:val="20"/>
              </w:rPr>
              <w:t xml:space="preserve">This is the actual sleeping time in terms of time stamp and were used to calculate </w:t>
            </w:r>
            <w:proofErr w:type="spellStart"/>
            <w:r w:rsidRPr="00670238">
              <w:rPr>
                <w:rFonts w:ascii="Times" w:hAnsi="Times" w:cs="Times"/>
                <w:sz w:val="20"/>
                <w:szCs w:val="20"/>
              </w:rPr>
              <w:t>SleepingTimeWeeklyCategory</w:t>
            </w:r>
            <w:proofErr w:type="spellEnd"/>
            <w:r w:rsidRPr="00670238">
              <w:rPr>
                <w:rFonts w:ascii="Times" w:hAnsi="Times" w:cs="Times"/>
                <w:sz w:val="20"/>
                <w:szCs w:val="20"/>
              </w:rPr>
              <w:t xml:space="preserve"> and </w:t>
            </w:r>
            <w:proofErr w:type="spellStart"/>
            <w:r w:rsidRPr="00670238">
              <w:rPr>
                <w:rFonts w:ascii="Times" w:hAnsi="Times" w:cs="Times"/>
                <w:sz w:val="20"/>
                <w:szCs w:val="20"/>
              </w:rPr>
              <w:t>STime</w:t>
            </w:r>
            <w:proofErr w:type="spellEnd"/>
            <w:r w:rsidRPr="00670238">
              <w:rPr>
                <w:rFonts w:ascii="Times" w:hAnsi="Times" w:cs="Times"/>
                <w:sz w:val="20"/>
                <w:szCs w:val="20"/>
              </w:rPr>
              <w:t>.</w:t>
            </w:r>
          </w:p>
        </w:tc>
      </w:tr>
      <w:tr w:rsidR="00C3210F" w:rsidRPr="00670238" w14:paraId="360696CB" w14:textId="77777777" w:rsidTr="00C3210F">
        <w:tc>
          <w:tcPr>
            <w:tcW w:w="2693" w:type="dxa"/>
            <w:shd w:val="clear" w:color="auto" w:fill="FFFFFF" w:themeFill="background1"/>
          </w:tcPr>
          <w:p w14:paraId="29B75A05" w14:textId="7B88D836" w:rsidR="00C3210F" w:rsidRPr="00670238" w:rsidRDefault="00C3210F" w:rsidP="00897B1D">
            <w:pPr>
              <w:rPr>
                <w:rFonts w:ascii="Times" w:hAnsi="Times" w:cs="Times"/>
                <w:sz w:val="20"/>
                <w:szCs w:val="20"/>
              </w:rPr>
            </w:pPr>
            <w:r w:rsidRPr="00670238">
              <w:rPr>
                <w:rFonts w:ascii="Times" w:hAnsi="Times" w:cs="Times"/>
                <w:sz w:val="20"/>
                <w:szCs w:val="20"/>
              </w:rPr>
              <w:t>SleepingTimeWeeklyCategory</w:t>
            </w:r>
          </w:p>
        </w:tc>
        <w:tc>
          <w:tcPr>
            <w:tcW w:w="6520" w:type="dxa"/>
            <w:shd w:val="clear" w:color="auto" w:fill="FFFFFF" w:themeFill="background1"/>
          </w:tcPr>
          <w:p w14:paraId="7A053D1E" w14:textId="674B4919" w:rsidR="00C3210F" w:rsidRPr="00670238" w:rsidRDefault="00C3210F" w:rsidP="00897B1D">
            <w:pPr>
              <w:rPr>
                <w:rFonts w:ascii="Times" w:hAnsi="Times" w:cs="Times"/>
                <w:sz w:val="20"/>
                <w:szCs w:val="20"/>
              </w:rPr>
            </w:pPr>
            <w:r w:rsidRPr="00670238">
              <w:rPr>
                <w:rFonts w:ascii="Times" w:hAnsi="Times" w:cs="Times"/>
                <w:sz w:val="20"/>
                <w:szCs w:val="20"/>
              </w:rPr>
              <w:t xml:space="preserve">Sleeping time categories, i.e., Poor Sleep Time, Delayed Sleep Time, Regular Sleep Time, and Early Sleep Time. </w:t>
            </w:r>
          </w:p>
        </w:tc>
      </w:tr>
      <w:tr w:rsidR="00C3210F" w:rsidRPr="00670238" w14:paraId="13756D83" w14:textId="77777777" w:rsidTr="00C3210F">
        <w:tc>
          <w:tcPr>
            <w:tcW w:w="2693" w:type="dxa"/>
            <w:shd w:val="clear" w:color="auto" w:fill="FFFFFF" w:themeFill="background1"/>
          </w:tcPr>
          <w:p w14:paraId="69675CF6" w14:textId="463A583C" w:rsidR="00C3210F" w:rsidRPr="00670238" w:rsidRDefault="00C3210F" w:rsidP="00E766AE">
            <w:pPr>
              <w:rPr>
                <w:rFonts w:ascii="Times" w:hAnsi="Times" w:cs="Times"/>
                <w:b/>
                <w:bCs/>
                <w:sz w:val="20"/>
                <w:szCs w:val="20"/>
              </w:rPr>
            </w:pPr>
            <w:proofErr w:type="spellStart"/>
            <w:r w:rsidRPr="00670238">
              <w:rPr>
                <w:rFonts w:ascii="Times" w:eastAsia="SimSun" w:hAnsi="Times" w:cs="Times"/>
                <w:b/>
                <w:bCs/>
                <w:sz w:val="20"/>
                <w:szCs w:val="20"/>
              </w:rPr>
              <w:t>STime</w:t>
            </w:r>
            <w:proofErr w:type="spellEnd"/>
          </w:p>
        </w:tc>
        <w:tc>
          <w:tcPr>
            <w:tcW w:w="6520" w:type="dxa"/>
            <w:shd w:val="clear" w:color="auto" w:fill="FFFFFF" w:themeFill="background1"/>
          </w:tcPr>
          <w:p w14:paraId="3D662A66" w14:textId="3EB100F9" w:rsidR="00C3210F" w:rsidRPr="00670238" w:rsidRDefault="00C3210F" w:rsidP="00E766AE">
            <w:pPr>
              <w:rPr>
                <w:rFonts w:ascii="Times" w:hAnsi="Times" w:cs="Times"/>
                <w:sz w:val="20"/>
                <w:szCs w:val="20"/>
              </w:rPr>
            </w:pPr>
            <w:r w:rsidRPr="00670238">
              <w:rPr>
                <w:rFonts w:ascii="Times" w:eastAsia="SimSun" w:hAnsi="Times" w:cs="Times"/>
                <w:sz w:val="20"/>
                <w:szCs w:val="20"/>
              </w:rPr>
              <w:t xml:space="preserve">In this paper we call this variable </w:t>
            </w:r>
            <w:proofErr w:type="spellStart"/>
            <w:r w:rsidRPr="00670238">
              <w:rPr>
                <w:rFonts w:ascii="Times" w:eastAsia="SimSun" w:hAnsi="Times" w:cs="Times"/>
                <w:sz w:val="20"/>
                <w:szCs w:val="20"/>
              </w:rPr>
              <w:t>STime</w:t>
            </w:r>
            <w:proofErr w:type="spellEnd"/>
            <w:r w:rsidRPr="00670238">
              <w:rPr>
                <w:rFonts w:ascii="Times" w:eastAsia="SimSun" w:hAnsi="Times" w:cs="Times"/>
                <w:sz w:val="20"/>
                <w:szCs w:val="20"/>
              </w:rPr>
              <w:t xml:space="preserve">. Based on the literature </w:t>
            </w:r>
            <w:sdt>
              <w:sdtPr>
                <w:rPr>
                  <w:rFonts w:ascii="Times" w:eastAsia="SimSun" w:hAnsi="Times" w:cs="Times"/>
                  <w:color w:val="000000"/>
                  <w:sz w:val="20"/>
                  <w:szCs w:val="20"/>
                </w:rPr>
                <w:tag w:val="MENDELEY_CITATION_v3_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"/>
                <w:id w:val="-1984234662"/>
                <w:placeholder>
                  <w:docPart w:val="59F16D6D78DC42E1B80113F3F1B845E8"/>
                </w:placeholder>
              </w:sdtPr>
              <w:sdtEndPr>
                <w:rPr>
                  <w:rFonts w:eastAsia="Arial"/>
                </w:rPr>
              </w:sdtEndPr>
              <w:sdtContent>
                <w:r w:rsidRPr="00670238">
                  <w:rPr>
                    <w:rFonts w:ascii="Times" w:eastAsia="Times New Roman" w:hAnsi="Times" w:cs="Times"/>
                    <w:sz w:val="20"/>
                    <w:szCs w:val="20"/>
                  </w:rPr>
                  <w:t xml:space="preserve">(Yan </w:t>
                </w:r>
                <w:r w:rsidRPr="00670238">
                  <w:rPr>
                    <w:rFonts w:ascii="Times" w:eastAsia="Times New Roman" w:hAnsi="Times" w:cs="Times"/>
                    <w:i/>
                    <w:iCs/>
                    <w:sz w:val="20"/>
                    <w:szCs w:val="20"/>
                  </w:rPr>
                  <w:t>et al.</w:t>
                </w:r>
                <w:r w:rsidRPr="00670238">
                  <w:rPr>
                    <w:rFonts w:ascii="Times" w:eastAsia="Times New Roman" w:hAnsi="Times" w:cs="Times"/>
                    <w:sz w:val="20"/>
                    <w:szCs w:val="20"/>
                  </w:rPr>
                  <w:t>, 2021)</w:t>
                </w:r>
              </w:sdtContent>
            </w:sdt>
            <w:r w:rsidRPr="00670238">
              <w:rPr>
                <w:rFonts w:ascii="Times" w:hAnsi="Times" w:cs="Times"/>
                <w:color w:val="000000"/>
                <w:sz w:val="20"/>
                <w:szCs w:val="20"/>
              </w:rPr>
              <w:t>,</w:t>
            </w:r>
            <w:r w:rsidRPr="00670238">
              <w:rPr>
                <w:rFonts w:ascii="Times" w:eastAsia="SimSun" w:hAnsi="Times" w:cs="Times"/>
                <w:sz w:val="20"/>
                <w:szCs w:val="20"/>
              </w:rPr>
              <w:t xml:space="preserve"> we create STime categorical variable with four categories, i.e., early sleep (&lt; 10:00 PM), regular sleep (10:01 PM to 11:00 PM), delayed sleep (11:01 PM to 12:00 AM), and poor sleep (&gt; 12:01 AM).</w:t>
            </w:r>
          </w:p>
        </w:tc>
      </w:tr>
      <w:tr w:rsidR="00C3210F" w:rsidRPr="00670238" w14:paraId="043ECD5A" w14:textId="77777777" w:rsidTr="00C3210F">
        <w:tc>
          <w:tcPr>
            <w:tcW w:w="2693" w:type="dxa"/>
            <w:shd w:val="clear" w:color="auto" w:fill="FFFFFF" w:themeFill="background1"/>
          </w:tcPr>
          <w:p w14:paraId="55B89740" w14:textId="5BF4F06F" w:rsidR="00C3210F" w:rsidRPr="00670238" w:rsidRDefault="00C3210F" w:rsidP="00897B1D">
            <w:pPr>
              <w:rPr>
                <w:rFonts w:ascii="Times" w:hAnsi="Times" w:cs="Times"/>
                <w:sz w:val="20"/>
                <w:szCs w:val="20"/>
              </w:rPr>
            </w:pPr>
            <w:r w:rsidRPr="00670238">
              <w:rPr>
                <w:rFonts w:ascii="Times" w:hAnsi="Times" w:cs="Times"/>
                <w:sz w:val="20"/>
                <w:szCs w:val="20"/>
              </w:rPr>
              <w:t>WakeupTimeWeeklyAverage</w:t>
            </w:r>
          </w:p>
        </w:tc>
        <w:tc>
          <w:tcPr>
            <w:tcW w:w="6520" w:type="dxa"/>
            <w:shd w:val="clear" w:color="auto" w:fill="FFFFFF" w:themeFill="background1"/>
          </w:tcPr>
          <w:p w14:paraId="258F4460" w14:textId="5FECC69B" w:rsidR="00C3210F" w:rsidRPr="00670238" w:rsidRDefault="00C3210F" w:rsidP="00897B1D">
            <w:pPr>
              <w:rPr>
                <w:rFonts w:ascii="Times" w:hAnsi="Times" w:cs="Times"/>
                <w:sz w:val="20"/>
                <w:szCs w:val="20"/>
              </w:rPr>
            </w:pPr>
            <w:r w:rsidRPr="00670238">
              <w:rPr>
                <w:rFonts w:ascii="Times" w:hAnsi="Times" w:cs="Times"/>
                <w:sz w:val="20"/>
                <w:szCs w:val="20"/>
              </w:rPr>
              <w:t xml:space="preserve">This is the daily average wakeup time of the participants. </w:t>
            </w:r>
          </w:p>
        </w:tc>
      </w:tr>
      <w:tr w:rsidR="00C3210F" w:rsidRPr="00670238" w14:paraId="42AE1F9D" w14:textId="77777777" w:rsidTr="00C3210F">
        <w:tc>
          <w:tcPr>
            <w:tcW w:w="2693" w:type="dxa"/>
            <w:shd w:val="clear" w:color="auto" w:fill="FFFFFF" w:themeFill="background1"/>
          </w:tcPr>
          <w:p w14:paraId="57CEC73C" w14:textId="1545074E" w:rsidR="00C3210F" w:rsidRPr="00670238" w:rsidRDefault="00C3210F" w:rsidP="00897B1D">
            <w:pPr>
              <w:rPr>
                <w:rFonts w:ascii="Times" w:hAnsi="Times" w:cs="Times"/>
                <w:sz w:val="20"/>
                <w:szCs w:val="20"/>
              </w:rPr>
            </w:pPr>
            <w:r w:rsidRPr="00670238">
              <w:rPr>
                <w:rFonts w:ascii="Times" w:hAnsi="Times" w:cs="Times"/>
                <w:sz w:val="20"/>
                <w:szCs w:val="20"/>
              </w:rPr>
              <w:t>WakeupTimeWeeklyCategory</w:t>
            </w:r>
          </w:p>
        </w:tc>
        <w:tc>
          <w:tcPr>
            <w:tcW w:w="6520" w:type="dxa"/>
            <w:shd w:val="clear" w:color="auto" w:fill="FFFFFF" w:themeFill="background1"/>
          </w:tcPr>
          <w:p w14:paraId="32BE1EBE" w14:textId="7798C423" w:rsidR="00C3210F" w:rsidRPr="00670238" w:rsidRDefault="00C3210F" w:rsidP="00897B1D">
            <w:pPr>
              <w:rPr>
                <w:rFonts w:ascii="Times" w:hAnsi="Times" w:cs="Times"/>
                <w:sz w:val="20"/>
                <w:szCs w:val="20"/>
              </w:rPr>
            </w:pPr>
            <w:r w:rsidRPr="00670238">
              <w:rPr>
                <w:rFonts w:ascii="Times" w:hAnsi="Times" w:cs="Times"/>
                <w:color w:val="000000"/>
                <w:sz w:val="20"/>
                <w:szCs w:val="20"/>
              </w:rPr>
              <w:t>we created</w:t>
            </w:r>
            <w:r w:rsidRPr="00670238">
              <w:rPr>
                <w:rFonts w:ascii="Times" w:eastAsia="SimSun" w:hAnsi="Times" w:cs="Times"/>
                <w:sz w:val="20"/>
                <w:szCs w:val="20"/>
              </w:rPr>
              <w:t xml:space="preserve"> this variable with four categories, i.e., early wakeup (&lt; 07:00 AM), regular wakeup (07:01 AM to 08:00 AM), delayed wakeup (08:01 AM to 09:00 AM), and poor wakeup (&gt; 09:01 AM).</w:t>
            </w:r>
          </w:p>
        </w:tc>
      </w:tr>
      <w:tr w:rsidR="00C3210F" w:rsidRPr="00670238" w14:paraId="4D73E7BA" w14:textId="77777777" w:rsidTr="00C3210F">
        <w:tc>
          <w:tcPr>
            <w:tcW w:w="2693" w:type="dxa"/>
            <w:shd w:val="clear" w:color="auto" w:fill="FFFFFF" w:themeFill="background1"/>
          </w:tcPr>
          <w:p w14:paraId="2999FB53" w14:textId="3823A09D" w:rsidR="00C3210F" w:rsidRPr="00670238" w:rsidRDefault="00C3210F" w:rsidP="00897B1D">
            <w:pPr>
              <w:rPr>
                <w:rFonts w:ascii="Times" w:hAnsi="Times" w:cs="Times"/>
                <w:b/>
                <w:bCs/>
                <w:sz w:val="20"/>
                <w:szCs w:val="20"/>
              </w:rPr>
            </w:pPr>
            <w:proofErr w:type="spellStart"/>
            <w:r w:rsidRPr="00670238">
              <w:rPr>
                <w:rFonts w:ascii="Times" w:hAnsi="Times" w:cs="Times"/>
                <w:b/>
                <w:bCs/>
                <w:sz w:val="20"/>
                <w:szCs w:val="20"/>
              </w:rPr>
              <w:t>WTime</w:t>
            </w:r>
            <w:proofErr w:type="spellEnd"/>
          </w:p>
        </w:tc>
        <w:tc>
          <w:tcPr>
            <w:tcW w:w="6520" w:type="dxa"/>
            <w:shd w:val="clear" w:color="auto" w:fill="FFFFFF" w:themeFill="background1"/>
          </w:tcPr>
          <w:p w14:paraId="36B53910" w14:textId="74B20AAD" w:rsidR="00C3210F" w:rsidRPr="00670238" w:rsidRDefault="00C3210F" w:rsidP="00897B1D">
            <w:pPr>
              <w:rPr>
                <w:rFonts w:ascii="Times" w:hAnsi="Times" w:cs="Times"/>
                <w:sz w:val="20"/>
                <w:szCs w:val="20"/>
              </w:rPr>
            </w:pPr>
            <w:r w:rsidRPr="00670238">
              <w:rPr>
                <w:rFonts w:ascii="Times" w:hAnsi="Times" w:cs="Times"/>
                <w:sz w:val="20"/>
                <w:szCs w:val="20"/>
              </w:rPr>
              <w:t xml:space="preserve">In this paper, we call it </w:t>
            </w:r>
            <w:proofErr w:type="spellStart"/>
            <w:r w:rsidRPr="00670238">
              <w:rPr>
                <w:rFonts w:ascii="Times" w:hAnsi="Times" w:cs="Times"/>
                <w:b/>
                <w:bCs/>
                <w:sz w:val="20"/>
                <w:szCs w:val="20"/>
              </w:rPr>
              <w:t>WTime</w:t>
            </w:r>
            <w:proofErr w:type="spellEnd"/>
            <w:r w:rsidRPr="00670238">
              <w:rPr>
                <w:rFonts w:ascii="Times" w:hAnsi="Times" w:cs="Times"/>
                <w:sz w:val="20"/>
                <w:szCs w:val="20"/>
              </w:rPr>
              <w:t xml:space="preserve">. </w:t>
            </w:r>
          </w:p>
          <w:p w14:paraId="056624B0" w14:textId="77777777" w:rsidR="00C3210F" w:rsidRPr="00670238" w:rsidRDefault="00C3210F" w:rsidP="00897B1D">
            <w:pPr>
              <w:rPr>
                <w:rFonts w:ascii="Times" w:hAnsi="Times" w:cs="Times"/>
                <w:sz w:val="20"/>
                <w:szCs w:val="20"/>
              </w:rPr>
            </w:pPr>
            <w:r w:rsidRPr="00670238">
              <w:rPr>
                <w:rFonts w:ascii="Times" w:hAnsi="Times" w:cs="Times"/>
                <w:sz w:val="20"/>
                <w:szCs w:val="20"/>
              </w:rPr>
              <w:t>WTime</w:t>
            </w:r>
            <w:r w:rsidRPr="00670238">
              <w:rPr>
                <w:rFonts w:ascii="Times" w:eastAsia="SimSun" w:hAnsi="Times" w:cs="Times"/>
                <w:sz w:val="20"/>
                <w:szCs w:val="20"/>
              </w:rPr>
              <w:t xml:space="preserve"> is a categorical variable code based on </w:t>
            </w:r>
            <w:r w:rsidRPr="00670238">
              <w:rPr>
                <w:rFonts w:ascii="Times" w:hAnsi="Times" w:cs="Times"/>
                <w:sz w:val="20"/>
                <w:szCs w:val="20"/>
              </w:rPr>
              <w:t>WakeupTimeWeeklyCategory.</w:t>
            </w:r>
          </w:p>
          <w:p w14:paraId="134B5E78" w14:textId="3A9A2278" w:rsidR="00C3210F" w:rsidRPr="00670238" w:rsidRDefault="00C3210F" w:rsidP="00897B1D">
            <w:pPr>
              <w:rPr>
                <w:rFonts w:ascii="Times" w:hAnsi="Times" w:cs="Times"/>
                <w:sz w:val="20"/>
                <w:szCs w:val="20"/>
              </w:rPr>
            </w:pPr>
            <w:r w:rsidRPr="00670238">
              <w:rPr>
                <w:rFonts w:ascii="Times" w:hAnsi="Times" w:cs="Times"/>
                <w:sz w:val="20"/>
                <w:szCs w:val="20"/>
              </w:rPr>
              <w:t>WTime</w:t>
            </w:r>
            <w:r w:rsidRPr="00670238">
              <w:rPr>
                <w:rFonts w:ascii="Times" w:eastAsia="SimSun" w:hAnsi="Times" w:cs="Times"/>
                <w:sz w:val="20"/>
                <w:szCs w:val="20"/>
              </w:rPr>
              <w:t xml:space="preserve"> is a categorical variable representing the average wakeup time of the participants. Based on the literature </w:t>
            </w:r>
            <w:sdt>
              <w:sdtPr>
                <w:rPr>
                  <w:rFonts w:ascii="Times" w:eastAsia="SimSun" w:hAnsi="Times" w:cs="Times"/>
                  <w:color w:val="000000"/>
                  <w:sz w:val="20"/>
                  <w:szCs w:val="20"/>
                </w:rPr>
                <w:tag w:val="MENDELEY_CITATION_v3_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"/>
                <w:id w:val="-1649431998"/>
                <w:placeholder>
                  <w:docPart w:val="CF4B03375CC74D4C86829DD80999410E"/>
                </w:placeholder>
              </w:sdtPr>
              <w:sdtEndPr>
                <w:rPr>
                  <w:rFonts w:eastAsia="Arial"/>
                </w:rPr>
              </w:sdtEndPr>
              <w:sdtContent>
                <w:r w:rsidRPr="00670238">
                  <w:rPr>
                    <w:rFonts w:ascii="Times" w:eastAsia="Times New Roman" w:hAnsi="Times" w:cs="Times"/>
                    <w:sz w:val="20"/>
                    <w:szCs w:val="20"/>
                  </w:rPr>
                  <w:t xml:space="preserve">(Yan </w:t>
                </w:r>
                <w:r w:rsidRPr="00670238">
                  <w:rPr>
                    <w:rFonts w:ascii="Times" w:eastAsia="Times New Roman" w:hAnsi="Times" w:cs="Times"/>
                    <w:i/>
                    <w:iCs/>
                    <w:sz w:val="20"/>
                    <w:szCs w:val="20"/>
                  </w:rPr>
                  <w:t>et al.</w:t>
                </w:r>
                <w:r w:rsidRPr="00670238">
                  <w:rPr>
                    <w:rFonts w:ascii="Times" w:eastAsia="Times New Roman" w:hAnsi="Times" w:cs="Times"/>
                    <w:sz w:val="20"/>
                    <w:szCs w:val="20"/>
                  </w:rPr>
                  <w:t>, 2021)</w:t>
                </w:r>
              </w:sdtContent>
            </w:sdt>
            <w:r w:rsidRPr="00670238">
              <w:rPr>
                <w:rFonts w:ascii="Times" w:hAnsi="Times" w:cs="Times"/>
                <w:color w:val="000000"/>
                <w:sz w:val="20"/>
                <w:szCs w:val="20"/>
              </w:rPr>
              <w:t>, we created</w:t>
            </w:r>
            <w:r w:rsidRPr="00670238">
              <w:rPr>
                <w:rFonts w:ascii="Times" w:eastAsia="SimSun" w:hAnsi="Times" w:cs="Times"/>
                <w:sz w:val="20"/>
                <w:szCs w:val="20"/>
              </w:rPr>
              <w:t xml:space="preserve"> a WTime variable with four categories, i.e., early wakeup (&lt; 07:00 AM), regular wakeup (07:01 AM to 08:00 AM), delayed wakeup (08:01 AM to 09:00 AM), and poor wakeup (&gt; 09:01 AM).</w:t>
            </w:r>
            <w:r w:rsidRPr="00670238">
              <w:rPr>
                <w:rFonts w:ascii="Times" w:hAnsi="Times" w:cs="Times"/>
                <w:sz w:val="20"/>
                <w:szCs w:val="20"/>
              </w:rPr>
              <w:t xml:space="preserve">  </w:t>
            </w:r>
          </w:p>
        </w:tc>
      </w:tr>
    </w:tbl>
    <w:p w14:paraId="04F2E81B" w14:textId="7E0881C6" w:rsidR="00600B56" w:rsidRPr="004472E3" w:rsidRDefault="00600B56" w:rsidP="004472E3">
      <w:pPr>
        <w:spacing w:line="240" w:lineRule="auto"/>
        <w:rPr>
          <w:sz w:val="24"/>
          <w:szCs w:val="24"/>
        </w:rPr>
      </w:pPr>
    </w:p>
    <w:sectPr w:rsidR="00600B56" w:rsidRPr="004472E3" w:rsidSect="004A4CE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2C6BE0"/>
    <w:multiLevelType w:val="hybridMultilevel"/>
    <w:tmpl w:val="8190EA34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61218A2"/>
    <w:multiLevelType w:val="hybridMultilevel"/>
    <w:tmpl w:val="8B0CAD70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7D322C9"/>
    <w:multiLevelType w:val="hybridMultilevel"/>
    <w:tmpl w:val="547EF9D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46491C"/>
    <w:multiLevelType w:val="hybridMultilevel"/>
    <w:tmpl w:val="F26E2D0A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655" w:hanging="360"/>
      </w:pPr>
    </w:lvl>
    <w:lvl w:ilvl="2" w:tplc="2000001B" w:tentative="1">
      <w:start w:val="1"/>
      <w:numFmt w:val="lowerRoman"/>
      <w:lvlText w:val="%3."/>
      <w:lvlJc w:val="right"/>
      <w:pPr>
        <w:ind w:left="1375" w:hanging="180"/>
      </w:pPr>
    </w:lvl>
    <w:lvl w:ilvl="3" w:tplc="2000000F" w:tentative="1">
      <w:start w:val="1"/>
      <w:numFmt w:val="decimal"/>
      <w:lvlText w:val="%4."/>
      <w:lvlJc w:val="left"/>
      <w:pPr>
        <w:ind w:left="2095" w:hanging="360"/>
      </w:pPr>
    </w:lvl>
    <w:lvl w:ilvl="4" w:tplc="20000019" w:tentative="1">
      <w:start w:val="1"/>
      <w:numFmt w:val="lowerLetter"/>
      <w:lvlText w:val="%5."/>
      <w:lvlJc w:val="left"/>
      <w:pPr>
        <w:ind w:left="2815" w:hanging="360"/>
      </w:pPr>
    </w:lvl>
    <w:lvl w:ilvl="5" w:tplc="2000001B" w:tentative="1">
      <w:start w:val="1"/>
      <w:numFmt w:val="lowerRoman"/>
      <w:lvlText w:val="%6."/>
      <w:lvlJc w:val="right"/>
      <w:pPr>
        <w:ind w:left="3535" w:hanging="180"/>
      </w:pPr>
    </w:lvl>
    <w:lvl w:ilvl="6" w:tplc="2000000F" w:tentative="1">
      <w:start w:val="1"/>
      <w:numFmt w:val="decimal"/>
      <w:lvlText w:val="%7."/>
      <w:lvlJc w:val="left"/>
      <w:pPr>
        <w:ind w:left="4255" w:hanging="360"/>
      </w:pPr>
    </w:lvl>
    <w:lvl w:ilvl="7" w:tplc="20000019" w:tentative="1">
      <w:start w:val="1"/>
      <w:numFmt w:val="lowerLetter"/>
      <w:lvlText w:val="%8."/>
      <w:lvlJc w:val="left"/>
      <w:pPr>
        <w:ind w:left="4975" w:hanging="360"/>
      </w:pPr>
    </w:lvl>
    <w:lvl w:ilvl="8" w:tplc="2000001B" w:tentative="1">
      <w:start w:val="1"/>
      <w:numFmt w:val="lowerRoman"/>
      <w:lvlText w:val="%9."/>
      <w:lvlJc w:val="right"/>
      <w:pPr>
        <w:ind w:left="5695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LQwMze0NDQ2MDczNLNQ0lEKTi0uzszPAykwqQUA2N/LRywAAAA="/>
  </w:docVars>
  <w:rsids>
    <w:rsidRoot w:val="007F326F"/>
    <w:rsid w:val="00011799"/>
    <w:rsid w:val="00041880"/>
    <w:rsid w:val="000E1836"/>
    <w:rsid w:val="000E2B0A"/>
    <w:rsid w:val="00160863"/>
    <w:rsid w:val="0025252A"/>
    <w:rsid w:val="002A2486"/>
    <w:rsid w:val="002A3EE1"/>
    <w:rsid w:val="002E28B5"/>
    <w:rsid w:val="00346CC9"/>
    <w:rsid w:val="003606C8"/>
    <w:rsid w:val="00371F76"/>
    <w:rsid w:val="00391D79"/>
    <w:rsid w:val="003B616B"/>
    <w:rsid w:val="004472E3"/>
    <w:rsid w:val="00484835"/>
    <w:rsid w:val="004A4CEC"/>
    <w:rsid w:val="004E170E"/>
    <w:rsid w:val="004F749C"/>
    <w:rsid w:val="00600B56"/>
    <w:rsid w:val="006575C9"/>
    <w:rsid w:val="0066252D"/>
    <w:rsid w:val="00670238"/>
    <w:rsid w:val="00701D6B"/>
    <w:rsid w:val="007630A6"/>
    <w:rsid w:val="007B5C0E"/>
    <w:rsid w:val="007F326F"/>
    <w:rsid w:val="00897B1D"/>
    <w:rsid w:val="008D0689"/>
    <w:rsid w:val="00921F20"/>
    <w:rsid w:val="0094798B"/>
    <w:rsid w:val="00974AD1"/>
    <w:rsid w:val="009A642D"/>
    <w:rsid w:val="009B65E9"/>
    <w:rsid w:val="00A10C27"/>
    <w:rsid w:val="00AF6FEC"/>
    <w:rsid w:val="00B750A8"/>
    <w:rsid w:val="00C23EF1"/>
    <w:rsid w:val="00C3210F"/>
    <w:rsid w:val="00C47DDD"/>
    <w:rsid w:val="00C70AE7"/>
    <w:rsid w:val="00C7569B"/>
    <w:rsid w:val="00CB6B4F"/>
    <w:rsid w:val="00CC5A89"/>
    <w:rsid w:val="00CD0BB7"/>
    <w:rsid w:val="00D161F6"/>
    <w:rsid w:val="00D9221A"/>
    <w:rsid w:val="00E766AE"/>
    <w:rsid w:val="00E81D6B"/>
    <w:rsid w:val="00EE2FBB"/>
    <w:rsid w:val="00F20531"/>
    <w:rsid w:val="00F92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A3B86"/>
  <w15:chartTrackingRefBased/>
  <w15:docId w15:val="{D22ED9E7-A646-4160-A2B7-B7E767C5C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252D"/>
    <w:pPr>
      <w:ind w:left="720"/>
      <w:contextualSpacing/>
    </w:pPr>
  </w:style>
  <w:style w:type="table" w:styleId="TableGrid">
    <w:name w:val="Table Grid"/>
    <w:basedOn w:val="TableNormal"/>
    <w:uiPriority w:val="39"/>
    <w:rsid w:val="00600B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81D6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1D6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70AE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40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BFDF39225FEB471096CCD99022ADC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059E20-24E2-4831-9079-76B4944DF183}"/>
      </w:docPartPr>
      <w:docPartBody>
        <w:p w:rsidR="00BF102B" w:rsidRDefault="002533B8" w:rsidP="002533B8">
          <w:pPr>
            <w:pStyle w:val="BFDF39225FEB471096CCD99022ADC1E6"/>
          </w:pPr>
          <w:r w:rsidRPr="0050070F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FBF5D5592754C06BC77114A0F5B1C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0AB1ED-759D-4934-AF3A-1A53D3F3872A}"/>
      </w:docPartPr>
      <w:docPartBody>
        <w:p w:rsidR="00BF102B" w:rsidRDefault="002533B8" w:rsidP="002533B8">
          <w:pPr>
            <w:pStyle w:val="3FBF5D5592754C06BC77114A0F5B1CCC"/>
          </w:pPr>
          <w:r w:rsidRPr="0050070F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7F5D77465BF4A9692CE8A183EBA1D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1E23B1-4735-44BC-8F0C-8AAD079443FB}"/>
      </w:docPartPr>
      <w:docPartBody>
        <w:p w:rsidR="00BF102B" w:rsidRDefault="002533B8" w:rsidP="002533B8">
          <w:pPr>
            <w:pStyle w:val="07F5D77465BF4A9692CE8A183EBA1DD3"/>
          </w:pPr>
          <w:r w:rsidRPr="0050070F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9F16D6D78DC42E1B80113F3F1B845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F0F8D1-E8EC-4CF9-A264-9D0A1C6D8F01}"/>
      </w:docPartPr>
      <w:docPartBody>
        <w:p w:rsidR="00BF102B" w:rsidRDefault="002533B8" w:rsidP="002533B8">
          <w:pPr>
            <w:pStyle w:val="59F16D6D78DC42E1B80113F3F1B845E8"/>
          </w:pPr>
          <w:r w:rsidRPr="0050070F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F4B03375CC74D4C86829DD8099941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1A260D-AEF0-4A7D-ADAA-3037EEE5A3C1}"/>
      </w:docPartPr>
      <w:docPartBody>
        <w:p w:rsidR="00BF102B" w:rsidRDefault="002533B8" w:rsidP="002533B8">
          <w:pPr>
            <w:pStyle w:val="CF4B03375CC74D4C86829DD80999410E"/>
          </w:pPr>
          <w:r w:rsidRPr="0050070F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40A"/>
    <w:rsid w:val="0003540A"/>
    <w:rsid w:val="002533B8"/>
    <w:rsid w:val="005C01D4"/>
    <w:rsid w:val="0074652D"/>
    <w:rsid w:val="00BF102B"/>
    <w:rsid w:val="00C10CFD"/>
    <w:rsid w:val="00E61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533B8"/>
    <w:rPr>
      <w:color w:val="808080"/>
    </w:rPr>
  </w:style>
  <w:style w:type="paragraph" w:customStyle="1" w:styleId="BFDF39225FEB471096CCD99022ADC1E6">
    <w:name w:val="BFDF39225FEB471096CCD99022ADC1E6"/>
    <w:rsid w:val="002533B8"/>
  </w:style>
  <w:style w:type="paragraph" w:customStyle="1" w:styleId="3FBF5D5592754C06BC77114A0F5B1CCC">
    <w:name w:val="3FBF5D5592754C06BC77114A0F5B1CCC"/>
    <w:rsid w:val="002533B8"/>
  </w:style>
  <w:style w:type="paragraph" w:customStyle="1" w:styleId="07F5D77465BF4A9692CE8A183EBA1DD3">
    <w:name w:val="07F5D77465BF4A9692CE8A183EBA1DD3"/>
    <w:rsid w:val="002533B8"/>
  </w:style>
  <w:style w:type="paragraph" w:customStyle="1" w:styleId="59F16D6D78DC42E1B80113F3F1B845E8">
    <w:name w:val="59F16D6D78DC42E1B80113F3F1B845E8"/>
    <w:rsid w:val="002533B8"/>
  </w:style>
  <w:style w:type="paragraph" w:customStyle="1" w:styleId="CF4B03375CC74D4C86829DD80999410E">
    <w:name w:val="CF4B03375CC74D4C86829DD80999410E"/>
    <w:rsid w:val="002533B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A67AF-B52E-4FB3-9511-1739F23B8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Aftab Alam</dc:creator>
  <cp:keywords/>
  <dc:description/>
  <cp:lastModifiedBy>Dr. Raian Ali</cp:lastModifiedBy>
  <cp:revision>46</cp:revision>
  <dcterms:created xsi:type="dcterms:W3CDTF">2022-11-02T11:59:00Z</dcterms:created>
  <dcterms:modified xsi:type="dcterms:W3CDTF">2022-11-04T11:07:00Z</dcterms:modified>
</cp:coreProperties>
</file>